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5"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33FE3A" w14:textId="77777777" w:rsidR="00797384" w:rsidRDefault="00797384" w:rsidP="00797384">
      <w:pPr>
        <w:widowControl w:val="0"/>
        <w:autoSpaceDE w:val="0"/>
        <w:autoSpaceDN w:val="0"/>
        <w:adjustRightInd w:val="0"/>
        <w:spacing w:after="0"/>
        <w:ind w:left="2700"/>
        <w:rPr>
          <w:rFonts w:ascii="Times New Roman" w:hAnsi="Times New Roman" w:cs="Times New Roman"/>
        </w:rPr>
      </w:pPr>
      <w:r>
        <w:rPr>
          <w:rFonts w:ascii="Times New Roman" w:hAnsi="Times New Roman" w:cs="Times New Roman"/>
          <w:b/>
          <w:bCs/>
          <w:sz w:val="36"/>
          <w:szCs w:val="36"/>
        </w:rPr>
        <w:t>Missouri State University</w:t>
      </w:r>
    </w:p>
    <w:p w14:paraId="2CACE42B" w14:textId="77777777" w:rsidR="00797384" w:rsidRDefault="00797384" w:rsidP="00797384">
      <w:pPr>
        <w:widowControl w:val="0"/>
        <w:autoSpaceDE w:val="0"/>
        <w:autoSpaceDN w:val="0"/>
        <w:adjustRightInd w:val="0"/>
        <w:spacing w:after="0" w:line="48" w:lineRule="exact"/>
        <w:rPr>
          <w:rFonts w:ascii="Helvetica" w:hAnsi="Helvetica" w:cs="Helvetica"/>
        </w:rPr>
      </w:pPr>
    </w:p>
    <w:p w14:paraId="7FBA2227" w14:textId="77777777" w:rsidR="00797384" w:rsidRDefault="00797384" w:rsidP="00797384">
      <w:pPr>
        <w:widowControl w:val="0"/>
        <w:autoSpaceDE w:val="0"/>
        <w:autoSpaceDN w:val="0"/>
        <w:adjustRightInd w:val="0"/>
        <w:spacing w:after="0"/>
        <w:ind w:left="2500"/>
        <w:rPr>
          <w:rFonts w:ascii="Times New Roman" w:hAnsi="Times New Roman" w:cs="Times New Roman"/>
        </w:rPr>
      </w:pPr>
      <w:r>
        <w:rPr>
          <w:rFonts w:ascii="Times New Roman" w:hAnsi="Times New Roman" w:cs="Times New Roman"/>
          <w:b/>
          <w:bCs/>
          <w:sz w:val="36"/>
          <w:szCs w:val="36"/>
        </w:rPr>
        <w:t>Department of Mathematics</w:t>
      </w:r>
    </w:p>
    <w:p w14:paraId="22BD3EE3" w14:textId="77777777" w:rsidR="00797384" w:rsidRDefault="00797384" w:rsidP="00797384">
      <w:pPr>
        <w:widowControl w:val="0"/>
        <w:autoSpaceDE w:val="0"/>
        <w:autoSpaceDN w:val="0"/>
        <w:adjustRightInd w:val="0"/>
        <w:spacing w:after="0" w:line="74" w:lineRule="exact"/>
        <w:rPr>
          <w:rFonts w:ascii="Helvetica" w:hAnsi="Helvetica" w:cs="Helvetica"/>
        </w:rPr>
      </w:pPr>
    </w:p>
    <w:p w14:paraId="512242BC" w14:textId="77777777" w:rsidR="00797384" w:rsidRDefault="00797384" w:rsidP="00797384">
      <w:pPr>
        <w:widowControl w:val="0"/>
        <w:autoSpaceDE w:val="0"/>
        <w:autoSpaceDN w:val="0"/>
        <w:adjustRightInd w:val="0"/>
        <w:spacing w:after="0"/>
        <w:ind w:left="3500"/>
        <w:rPr>
          <w:rFonts w:ascii="Times New Roman" w:hAnsi="Times New Roman" w:cs="Times New Roman"/>
        </w:rPr>
      </w:pPr>
      <w:r>
        <w:rPr>
          <w:rFonts w:ascii="Times New Roman" w:hAnsi="Times New Roman" w:cs="Times New Roman"/>
          <w:b/>
          <w:bCs/>
          <w:sz w:val="32"/>
          <w:szCs w:val="32"/>
        </w:rPr>
        <w:t>Course Syllabus</w:t>
      </w:r>
    </w:p>
    <w:p w14:paraId="2A670FF3" w14:textId="77777777" w:rsidR="00797384" w:rsidRDefault="00797384" w:rsidP="00797384">
      <w:pPr>
        <w:widowControl w:val="0"/>
        <w:autoSpaceDE w:val="0"/>
        <w:autoSpaceDN w:val="0"/>
        <w:adjustRightInd w:val="0"/>
        <w:spacing w:after="0" w:line="326" w:lineRule="exact"/>
        <w:rPr>
          <w:rFonts w:ascii="Helvetica" w:hAnsi="Helvetica" w:cs="Helvetica"/>
        </w:rPr>
      </w:pPr>
    </w:p>
    <w:p w14:paraId="4EDB9519" w14:textId="77777777" w:rsidR="00797384" w:rsidRDefault="00797384" w:rsidP="00797384">
      <w:pPr>
        <w:widowControl w:val="0"/>
        <w:autoSpaceDE w:val="0"/>
        <w:autoSpaceDN w:val="0"/>
        <w:adjustRightInd w:val="0"/>
        <w:spacing w:after="0"/>
        <w:rPr>
          <w:rFonts w:ascii="Times New Roman" w:hAnsi="Times New Roman" w:cs="Times New Roman"/>
        </w:rPr>
      </w:pPr>
      <w:r>
        <w:rPr>
          <w:rFonts w:ascii="Times New Roman" w:hAnsi="Times New Roman" w:cs="Times New Roman"/>
          <w:b/>
          <w:bCs/>
        </w:rPr>
        <w:t>TITLE OF THE COURSE:  Analytic Geometry and Calculus I</w:t>
      </w:r>
    </w:p>
    <w:p w14:paraId="58F3C648" w14:textId="77777777" w:rsidR="00797384" w:rsidRDefault="00797384" w:rsidP="00797384">
      <w:pPr>
        <w:widowControl w:val="0"/>
        <w:autoSpaceDE w:val="0"/>
        <w:autoSpaceDN w:val="0"/>
        <w:adjustRightInd w:val="0"/>
        <w:spacing w:after="0" w:line="276" w:lineRule="exact"/>
        <w:rPr>
          <w:rFonts w:ascii="Helvetica" w:hAnsi="Helvetica" w:cs="Helvetica"/>
        </w:rPr>
      </w:pPr>
    </w:p>
    <w:p w14:paraId="1B0AAF12" w14:textId="77777777" w:rsidR="00797384" w:rsidRDefault="00797384" w:rsidP="00797384">
      <w:pPr>
        <w:widowControl w:val="0"/>
        <w:autoSpaceDE w:val="0"/>
        <w:autoSpaceDN w:val="0"/>
        <w:adjustRightInd w:val="0"/>
        <w:spacing w:after="0"/>
        <w:rPr>
          <w:rFonts w:ascii="Times New Roman" w:hAnsi="Times New Roman" w:cs="Times New Roman"/>
        </w:rPr>
      </w:pPr>
      <w:r>
        <w:rPr>
          <w:rFonts w:ascii="Times New Roman" w:hAnsi="Times New Roman" w:cs="Times New Roman"/>
          <w:b/>
          <w:bCs/>
        </w:rPr>
        <w:t>NUMBER OF THE COURSE: MTH 261</w:t>
      </w:r>
    </w:p>
    <w:p w14:paraId="03EB0322" w14:textId="77777777" w:rsidR="00797384" w:rsidRDefault="00797384" w:rsidP="00797384">
      <w:pPr>
        <w:widowControl w:val="0"/>
        <w:autoSpaceDE w:val="0"/>
        <w:autoSpaceDN w:val="0"/>
        <w:adjustRightInd w:val="0"/>
        <w:spacing w:after="0" w:line="276" w:lineRule="exact"/>
        <w:rPr>
          <w:rFonts w:ascii="Helvetica" w:hAnsi="Helvetica" w:cs="Helvetica"/>
        </w:rPr>
      </w:pPr>
    </w:p>
    <w:p w14:paraId="69E3EEAA" w14:textId="77777777" w:rsidR="00797384" w:rsidRDefault="00797384" w:rsidP="00797384">
      <w:pPr>
        <w:widowControl w:val="0"/>
        <w:autoSpaceDE w:val="0"/>
        <w:autoSpaceDN w:val="0"/>
        <w:adjustRightInd w:val="0"/>
        <w:spacing w:after="0"/>
        <w:rPr>
          <w:rFonts w:ascii="Times New Roman" w:hAnsi="Times New Roman" w:cs="Times New Roman"/>
        </w:rPr>
      </w:pPr>
      <w:r>
        <w:rPr>
          <w:rFonts w:ascii="Times New Roman" w:hAnsi="Times New Roman" w:cs="Times New Roman"/>
          <w:b/>
          <w:bCs/>
        </w:rPr>
        <w:t>COURSE DESCRIPTION</w:t>
      </w:r>
    </w:p>
    <w:p w14:paraId="6847DC40" w14:textId="77777777" w:rsidR="00797384" w:rsidRDefault="00797384" w:rsidP="00797384">
      <w:pPr>
        <w:widowControl w:val="0"/>
        <w:autoSpaceDE w:val="0"/>
        <w:autoSpaceDN w:val="0"/>
        <w:adjustRightInd w:val="0"/>
        <w:spacing w:after="0" w:line="30" w:lineRule="exact"/>
        <w:rPr>
          <w:rFonts w:ascii="Helvetica" w:hAnsi="Helvetica" w:cs="Helvetica"/>
        </w:rPr>
      </w:pPr>
    </w:p>
    <w:p w14:paraId="27D9840E" w14:textId="77777777" w:rsidR="00797384" w:rsidRDefault="00797384" w:rsidP="00797384">
      <w:pPr>
        <w:widowControl w:val="0"/>
        <w:autoSpaceDE w:val="0"/>
        <w:autoSpaceDN w:val="0"/>
        <w:adjustRightInd w:val="0"/>
        <w:spacing w:after="0" w:line="242" w:lineRule="auto"/>
        <w:ind w:right="-720"/>
        <w:jc w:val="both"/>
        <w:rPr>
          <w:rFonts w:ascii="Times New Roman" w:hAnsi="Times New Roman" w:cs="Times New Roman"/>
        </w:rPr>
      </w:pPr>
      <w:r>
        <w:rPr>
          <w:rFonts w:ascii="Times New Roman" w:hAnsi="Times New Roman" w:cs="Times New Roman"/>
        </w:rPr>
        <w:t xml:space="preserve">Prerequisite: "C" grade or better in MTH 138, or an approved score on a departmental placement test or permission of department head. </w:t>
      </w:r>
      <w:proofErr w:type="gramStart"/>
      <w:r>
        <w:rPr>
          <w:rFonts w:ascii="Times New Roman" w:hAnsi="Times New Roman" w:cs="Times New Roman"/>
        </w:rPr>
        <w:t>Analytic geometry of the plane, limits, continuity, differentiation with applications, introductory integration with applications.</w:t>
      </w:r>
      <w:proofErr w:type="gramEnd"/>
      <w:r>
        <w:rPr>
          <w:rFonts w:ascii="Times New Roman" w:hAnsi="Times New Roman" w:cs="Times New Roman"/>
        </w:rPr>
        <w:t xml:space="preserve"> A grade of "C" or better is required in this course in order to take MTH 280, MTH 288. This course may not be taken pass/not pass.</w:t>
      </w:r>
    </w:p>
    <w:p w14:paraId="5EABC9C7" w14:textId="77777777" w:rsidR="00797384" w:rsidRDefault="00797384" w:rsidP="00797384">
      <w:pPr>
        <w:widowControl w:val="0"/>
        <w:autoSpaceDE w:val="0"/>
        <w:autoSpaceDN w:val="0"/>
        <w:adjustRightInd w:val="0"/>
        <w:spacing w:after="0" w:line="257" w:lineRule="exact"/>
        <w:rPr>
          <w:rFonts w:ascii="Helvetica" w:hAnsi="Helvetica" w:cs="Helvetica"/>
        </w:rPr>
      </w:pPr>
    </w:p>
    <w:p w14:paraId="7F68B613" w14:textId="77777777" w:rsidR="00797384" w:rsidRDefault="00797384" w:rsidP="00797384">
      <w:pPr>
        <w:widowControl w:val="0"/>
        <w:autoSpaceDE w:val="0"/>
        <w:autoSpaceDN w:val="0"/>
        <w:adjustRightInd w:val="0"/>
        <w:spacing w:after="0"/>
        <w:rPr>
          <w:rFonts w:ascii="Times New Roman" w:hAnsi="Times New Roman" w:cs="Times New Roman"/>
        </w:rPr>
      </w:pPr>
      <w:r>
        <w:rPr>
          <w:rFonts w:ascii="Times New Roman" w:hAnsi="Times New Roman" w:cs="Times New Roman"/>
          <w:b/>
          <w:bCs/>
        </w:rPr>
        <w:t>PHILOSOPHY OF THE COURSE</w:t>
      </w:r>
    </w:p>
    <w:p w14:paraId="6F1DEE7C" w14:textId="77777777" w:rsidR="00797384" w:rsidRDefault="00797384" w:rsidP="00797384">
      <w:pPr>
        <w:widowControl w:val="0"/>
        <w:autoSpaceDE w:val="0"/>
        <w:autoSpaceDN w:val="0"/>
        <w:adjustRightInd w:val="0"/>
        <w:spacing w:after="0" w:line="32" w:lineRule="exact"/>
        <w:rPr>
          <w:rFonts w:ascii="Helvetica" w:hAnsi="Helvetica" w:cs="Helvetica"/>
        </w:rPr>
      </w:pPr>
    </w:p>
    <w:p w14:paraId="6A53075A" w14:textId="77777777" w:rsidR="00797384" w:rsidRDefault="00797384" w:rsidP="00797384">
      <w:pPr>
        <w:widowControl w:val="0"/>
        <w:autoSpaceDE w:val="0"/>
        <w:autoSpaceDN w:val="0"/>
        <w:adjustRightInd w:val="0"/>
        <w:spacing w:after="0" w:line="241" w:lineRule="auto"/>
        <w:ind w:right="-900"/>
        <w:rPr>
          <w:rFonts w:ascii="Times New Roman" w:hAnsi="Times New Roman" w:cs="Times New Roman"/>
        </w:rPr>
      </w:pPr>
      <w:r>
        <w:rPr>
          <w:rFonts w:ascii="Times New Roman" w:hAnsi="Times New Roman" w:cs="Times New Roman"/>
        </w:rPr>
        <w:t xml:space="preserve">MTH 261, Analytic Geometry and Calculus I, is the beginning college mathematics course for students planning majors in such area as mathematics, physics, computer science, engineering, and other technical areas. As such the course must provide a foundation for the study of </w:t>
      </w:r>
      <w:proofErr w:type="gramStart"/>
      <w:r>
        <w:rPr>
          <w:rFonts w:ascii="Times New Roman" w:hAnsi="Times New Roman" w:cs="Times New Roman"/>
        </w:rPr>
        <w:t>higher level</w:t>
      </w:r>
      <w:proofErr w:type="gramEnd"/>
      <w:r>
        <w:rPr>
          <w:rFonts w:ascii="Times New Roman" w:hAnsi="Times New Roman" w:cs="Times New Roman"/>
        </w:rPr>
        <w:t xml:space="preserve"> mathematics and mathematics related areas. Students completing MTH 261 should not only be familiar with the basic calculus concepts, but also have acquired a deeper understanding of algebra, geometry, trigonometry, and their interrelationships with calculus as they are used to motivate, develop, and justify calculus procedures.</w:t>
      </w:r>
    </w:p>
    <w:p w14:paraId="0E4DEEBA" w14:textId="77777777" w:rsidR="00797384" w:rsidRDefault="00797384" w:rsidP="00797384">
      <w:pPr>
        <w:widowControl w:val="0"/>
        <w:autoSpaceDE w:val="0"/>
        <w:autoSpaceDN w:val="0"/>
        <w:adjustRightInd w:val="0"/>
        <w:spacing w:after="0" w:line="283" w:lineRule="exact"/>
        <w:rPr>
          <w:rFonts w:ascii="Helvetica" w:hAnsi="Helvetica" w:cs="Helvetica"/>
        </w:rPr>
      </w:pPr>
    </w:p>
    <w:p w14:paraId="5ECBFFAE" w14:textId="77777777" w:rsidR="000C3006" w:rsidRDefault="00797384" w:rsidP="00797384">
      <w:pPr>
        <w:widowControl w:val="0"/>
        <w:autoSpaceDE w:val="0"/>
        <w:autoSpaceDN w:val="0"/>
        <w:adjustRightInd w:val="0"/>
        <w:spacing w:after="0"/>
        <w:rPr>
          <w:rFonts w:ascii="Times New Roman" w:hAnsi="Times New Roman" w:cs="Times New Roman"/>
          <w:b/>
          <w:bCs/>
        </w:rPr>
      </w:pPr>
      <w:r>
        <w:rPr>
          <w:rFonts w:ascii="Times New Roman" w:hAnsi="Times New Roman" w:cs="Times New Roman"/>
          <w:b/>
          <w:bCs/>
        </w:rPr>
        <w:t>PURPOSE OF THE COURSE</w:t>
      </w:r>
    </w:p>
    <w:p w14:paraId="531C9332" w14:textId="77777777" w:rsidR="000C3006" w:rsidRDefault="000C3006" w:rsidP="000C3006">
      <w:pPr>
        <w:contextualSpacing/>
        <w:rPr>
          <w:rFonts w:ascii="Times New Roman" w:hAnsi="Times New Roman" w:cs="Times New Roman"/>
        </w:rPr>
      </w:pPr>
      <w:r>
        <w:rPr>
          <w:rFonts w:ascii="Times New Roman" w:hAnsi="Times New Roman" w:cs="Times New Roman"/>
        </w:rPr>
        <w:t>This course meets the MSU General Education Learning Goal (5) for Quantitative Literacy and prepares students for Calculus II and for further work in mathematics or related areas. For complete statements of the university’s General Education Lear</w:t>
      </w:r>
      <w:r w:rsidR="000A56BD">
        <w:rPr>
          <w:rFonts w:ascii="Times New Roman" w:hAnsi="Times New Roman" w:cs="Times New Roman"/>
        </w:rPr>
        <w:t xml:space="preserve">ning Goals and Outcomes, go to: </w:t>
      </w:r>
      <w:hyperlink r:id="rId9" w:history="1">
        <w:r w:rsidRPr="00E770A5">
          <w:rPr>
            <w:rStyle w:val="Hyperlink"/>
            <w:rFonts w:ascii="Times New Roman" w:hAnsi="Times New Roman" w:cs="Times New Roman"/>
          </w:rPr>
          <w:t>http://www.missouristate.edu/provost/GenEdReview/learninggoals.htm</w:t>
        </w:r>
      </w:hyperlink>
    </w:p>
    <w:p w14:paraId="0A47CEF7" w14:textId="77777777" w:rsidR="00797384" w:rsidRDefault="00797384" w:rsidP="00797384">
      <w:pPr>
        <w:widowControl w:val="0"/>
        <w:autoSpaceDE w:val="0"/>
        <w:autoSpaceDN w:val="0"/>
        <w:adjustRightInd w:val="0"/>
        <w:spacing w:after="0" w:line="268" w:lineRule="exact"/>
        <w:rPr>
          <w:rFonts w:ascii="Helvetica" w:hAnsi="Helvetica" w:cs="Helvetica"/>
        </w:rPr>
      </w:pPr>
    </w:p>
    <w:p w14:paraId="7FDB9F7C" w14:textId="77777777" w:rsidR="00141DC8" w:rsidRDefault="00797384" w:rsidP="00797384">
      <w:pPr>
        <w:widowControl w:val="0"/>
        <w:autoSpaceDE w:val="0"/>
        <w:autoSpaceDN w:val="0"/>
        <w:adjustRightInd w:val="0"/>
        <w:spacing w:after="0"/>
        <w:rPr>
          <w:rFonts w:ascii="Times New Roman" w:hAnsi="Times New Roman" w:cs="Times New Roman"/>
          <w:b/>
          <w:bCs/>
        </w:rPr>
      </w:pPr>
      <w:r>
        <w:rPr>
          <w:rFonts w:ascii="Times New Roman" w:hAnsi="Times New Roman" w:cs="Times New Roman"/>
          <w:b/>
          <w:bCs/>
        </w:rPr>
        <w:t>OUTCOMES OF THE COURSE</w:t>
      </w:r>
    </w:p>
    <w:p w14:paraId="27825C5F" w14:textId="77777777" w:rsidR="00797384" w:rsidRPr="00141DC8" w:rsidRDefault="000222DF" w:rsidP="00797384">
      <w:pPr>
        <w:widowControl w:val="0"/>
        <w:autoSpaceDE w:val="0"/>
        <w:autoSpaceDN w:val="0"/>
        <w:adjustRightInd w:val="0"/>
        <w:spacing w:after="0"/>
        <w:rPr>
          <w:rFonts w:ascii="Times New Roman" w:hAnsi="Times New Roman" w:cs="Times New Roman"/>
        </w:rPr>
      </w:pPr>
      <w:r>
        <w:rPr>
          <w:rFonts w:ascii="Times New Roman" w:hAnsi="Times New Roman" w:cs="Times New Roman"/>
          <w:bCs/>
        </w:rPr>
        <w:t xml:space="preserve">Student </w:t>
      </w:r>
      <w:r w:rsidR="00141DC8" w:rsidRPr="00141DC8">
        <w:rPr>
          <w:rFonts w:ascii="Times New Roman" w:hAnsi="Times New Roman" w:cs="Times New Roman"/>
          <w:bCs/>
        </w:rPr>
        <w:t>will:</w:t>
      </w:r>
    </w:p>
    <w:p w14:paraId="4F1E79F5" w14:textId="77777777" w:rsidR="00797384" w:rsidRDefault="00797384" w:rsidP="00797384">
      <w:pPr>
        <w:widowControl w:val="0"/>
        <w:autoSpaceDE w:val="0"/>
        <w:autoSpaceDN w:val="0"/>
        <w:adjustRightInd w:val="0"/>
        <w:spacing w:after="0" w:line="32" w:lineRule="exact"/>
        <w:rPr>
          <w:rFonts w:ascii="Helvetica" w:hAnsi="Helvetica" w:cs="Helvetica"/>
        </w:rPr>
      </w:pPr>
    </w:p>
    <w:p w14:paraId="5F3996DA" w14:textId="77777777" w:rsidR="00797384" w:rsidRPr="00797384" w:rsidRDefault="00797384" w:rsidP="00797384">
      <w:pPr>
        <w:pStyle w:val="ListParagraph"/>
        <w:widowControl w:val="0"/>
        <w:numPr>
          <w:ilvl w:val="0"/>
          <w:numId w:val="4"/>
        </w:numPr>
        <w:tabs>
          <w:tab w:val="left" w:pos="360"/>
        </w:tabs>
        <w:autoSpaceDE w:val="0"/>
        <w:autoSpaceDN w:val="0"/>
        <w:adjustRightInd w:val="0"/>
        <w:spacing w:after="0"/>
        <w:jc w:val="both"/>
        <w:rPr>
          <w:rFonts w:ascii="Times New Roman" w:hAnsi="Times New Roman" w:cs="Times New Roman"/>
        </w:rPr>
      </w:pPr>
      <w:r w:rsidRPr="00797384">
        <w:rPr>
          <w:rFonts w:ascii="Times New Roman" w:hAnsi="Times New Roman" w:cs="Times New Roman"/>
        </w:rPr>
        <w:t xml:space="preserve">Develop the differentiation and integration skills needed to solve certain </w:t>
      </w:r>
      <w:proofErr w:type="gramStart"/>
      <w:r w:rsidRPr="00797384">
        <w:rPr>
          <w:rFonts w:ascii="Times New Roman" w:hAnsi="Times New Roman" w:cs="Times New Roman"/>
        </w:rPr>
        <w:t>calculus based</w:t>
      </w:r>
      <w:proofErr w:type="gramEnd"/>
      <w:r w:rsidRPr="00797384">
        <w:rPr>
          <w:rFonts w:ascii="Times New Roman" w:hAnsi="Times New Roman" w:cs="Times New Roman"/>
        </w:rPr>
        <w:t xml:space="preserve"> problems.  (SLO 5.1, 5.2, 5.3)</w:t>
      </w:r>
    </w:p>
    <w:p w14:paraId="3F5D03C9" w14:textId="77777777" w:rsidR="00797384" w:rsidRPr="00797384" w:rsidRDefault="00797384" w:rsidP="00797384">
      <w:pPr>
        <w:pStyle w:val="ListParagraph"/>
        <w:widowControl w:val="0"/>
        <w:numPr>
          <w:ilvl w:val="0"/>
          <w:numId w:val="4"/>
        </w:numPr>
        <w:tabs>
          <w:tab w:val="left" w:pos="360"/>
        </w:tabs>
        <w:autoSpaceDE w:val="0"/>
        <w:autoSpaceDN w:val="0"/>
        <w:adjustRightInd w:val="0"/>
        <w:spacing w:after="0" w:line="271" w:lineRule="auto"/>
        <w:jc w:val="both"/>
        <w:rPr>
          <w:rFonts w:ascii="Times New Roman" w:hAnsi="Times New Roman" w:cs="Times New Roman"/>
        </w:rPr>
      </w:pPr>
      <w:r w:rsidRPr="00797384">
        <w:rPr>
          <w:rFonts w:ascii="Times New Roman" w:hAnsi="Times New Roman" w:cs="Times New Roman"/>
        </w:rPr>
        <w:t xml:space="preserve">Build </w:t>
      </w:r>
      <w:r w:rsidR="000A56BD">
        <w:rPr>
          <w:rFonts w:ascii="Times New Roman" w:hAnsi="Times New Roman" w:cs="Times New Roman"/>
        </w:rPr>
        <w:t xml:space="preserve">understanding of </w:t>
      </w:r>
      <w:r w:rsidRPr="00797384">
        <w:rPr>
          <w:rFonts w:ascii="Times New Roman" w:hAnsi="Times New Roman" w:cs="Times New Roman"/>
        </w:rPr>
        <w:t>calculus concepts with an emphasis on creating and analyzing graphs. (SLO 5.1, 5.6)</w:t>
      </w:r>
    </w:p>
    <w:p w14:paraId="6E6700A5" w14:textId="77777777" w:rsidR="00797384" w:rsidRPr="00797384" w:rsidRDefault="00797384" w:rsidP="00797384">
      <w:pPr>
        <w:pStyle w:val="ListParagraph"/>
        <w:widowControl w:val="0"/>
        <w:numPr>
          <w:ilvl w:val="0"/>
          <w:numId w:val="4"/>
        </w:numPr>
        <w:tabs>
          <w:tab w:val="left" w:pos="360"/>
        </w:tabs>
        <w:autoSpaceDE w:val="0"/>
        <w:autoSpaceDN w:val="0"/>
        <w:adjustRightInd w:val="0"/>
        <w:spacing w:after="0"/>
        <w:jc w:val="both"/>
        <w:rPr>
          <w:rFonts w:ascii="Times New Roman" w:hAnsi="Times New Roman" w:cs="Times New Roman"/>
        </w:rPr>
      </w:pPr>
      <w:r w:rsidRPr="00797384">
        <w:rPr>
          <w:rFonts w:ascii="Times New Roman" w:hAnsi="Times New Roman" w:cs="Times New Roman"/>
        </w:rPr>
        <w:t>Know the important definitions and theorems of elementary calculus including the ability to read, interpret, and apply them correctly. (SLO 5.1, 5.6)</w:t>
      </w:r>
    </w:p>
    <w:p w14:paraId="0090B6DA" w14:textId="77777777" w:rsidR="00797384" w:rsidRPr="00797384" w:rsidRDefault="00797384" w:rsidP="00797384">
      <w:pPr>
        <w:pStyle w:val="ListParagraph"/>
        <w:widowControl w:val="0"/>
        <w:numPr>
          <w:ilvl w:val="0"/>
          <w:numId w:val="4"/>
        </w:numPr>
        <w:tabs>
          <w:tab w:val="left" w:pos="360"/>
        </w:tabs>
        <w:autoSpaceDE w:val="0"/>
        <w:autoSpaceDN w:val="0"/>
        <w:adjustRightInd w:val="0"/>
        <w:spacing w:after="0"/>
        <w:jc w:val="both"/>
        <w:rPr>
          <w:rFonts w:ascii="Times New Roman" w:hAnsi="Times New Roman" w:cs="Times New Roman"/>
        </w:rPr>
      </w:pPr>
      <w:r>
        <w:rPr>
          <w:rFonts w:ascii="Times New Roman" w:hAnsi="Times New Roman" w:cs="Times New Roman"/>
        </w:rPr>
        <w:t>Interpret</w:t>
      </w:r>
      <w:r w:rsidRPr="00797384">
        <w:rPr>
          <w:rFonts w:ascii="Times New Roman" w:hAnsi="Times New Roman" w:cs="Times New Roman"/>
        </w:rPr>
        <w:t xml:space="preserve"> and use appropriate models to solve applied problems. (SLO 5.2, 5.3, 5.6)</w:t>
      </w:r>
    </w:p>
    <w:p w14:paraId="4AC374E1" w14:textId="77777777" w:rsidR="00F9516B" w:rsidRDefault="00797384" w:rsidP="00797384">
      <w:pPr>
        <w:pStyle w:val="ListParagraph"/>
        <w:widowControl w:val="0"/>
        <w:numPr>
          <w:ilvl w:val="0"/>
          <w:numId w:val="4"/>
        </w:numPr>
        <w:tabs>
          <w:tab w:val="left" w:pos="360"/>
        </w:tabs>
        <w:autoSpaceDE w:val="0"/>
        <w:autoSpaceDN w:val="0"/>
        <w:adjustRightInd w:val="0"/>
        <w:spacing w:after="0"/>
        <w:jc w:val="both"/>
        <w:rPr>
          <w:rFonts w:ascii="Times New Roman" w:hAnsi="Times New Roman" w:cs="Times New Roman"/>
        </w:rPr>
      </w:pPr>
      <w:r w:rsidRPr="00797384">
        <w:rPr>
          <w:rFonts w:ascii="Times New Roman" w:hAnsi="Times New Roman" w:cs="Times New Roman"/>
        </w:rPr>
        <w:t xml:space="preserve">Become aware of the historical development of calculus and its many uses. </w:t>
      </w:r>
    </w:p>
    <w:p w14:paraId="4767B19B" w14:textId="77777777" w:rsidR="00797384" w:rsidRPr="00F9516B" w:rsidRDefault="00F9516B" w:rsidP="00F9516B">
      <w:pPr>
        <w:widowControl w:val="0"/>
        <w:tabs>
          <w:tab w:val="left" w:pos="360"/>
        </w:tabs>
        <w:autoSpaceDE w:val="0"/>
        <w:autoSpaceDN w:val="0"/>
        <w:adjustRightInd w:val="0"/>
        <w:spacing w:after="0"/>
        <w:jc w:val="both"/>
        <w:rPr>
          <w:rFonts w:ascii="Times New Roman" w:hAnsi="Times New Roman" w:cs="Times New Roman"/>
        </w:rPr>
      </w:pPr>
      <w:r w:rsidRPr="00F9516B">
        <w:rPr>
          <w:rFonts w:ascii="Times New Roman" w:hAnsi="Times New Roman" w:cs="Times New Roman"/>
        </w:rPr>
        <w:br w:type="page"/>
      </w:r>
    </w:p>
    <w:p w14:paraId="701572C1" w14:textId="77777777" w:rsidR="00F9516B" w:rsidRDefault="00F9516B" w:rsidP="00F9516B">
      <w:pPr>
        <w:pStyle w:val="AuthorsNameInfo"/>
      </w:pPr>
      <w:r>
        <w:rPr>
          <w:b/>
        </w:rPr>
        <w:t>Grading:</w:t>
      </w:r>
      <w:r>
        <w:tab/>
        <w:t>There will be 5 regular tests during the semester worth 100 points each as well as a comprehensive final worth 200 points.  Online homework assignments will be worth 100 total points for the semester, and in-class quizzes will also be worth 100 total points toward the final grade.  I will drop the lowest quiz score and the lowest test score (not including the final) before computing final grades.  Final grades will be determined out of a total of 800 points according to the following grading scale:</w:t>
      </w:r>
    </w:p>
    <w:p w14:paraId="01E04217" w14:textId="77777777" w:rsidR="00F9516B" w:rsidRDefault="00F9516B" w:rsidP="00F9516B">
      <w:pPr>
        <w:pStyle w:val="AuthorsNameInfo"/>
      </w:pPr>
    </w:p>
    <w:p w14:paraId="13541618" w14:textId="77777777" w:rsidR="00F9516B" w:rsidRDefault="00F9516B" w:rsidP="00F9516B">
      <w:pPr>
        <w:pStyle w:val="AuthorsNameInfo"/>
        <w:jc w:val="center"/>
      </w:pPr>
      <w:r>
        <w:t>90% - 100% A</w:t>
      </w:r>
      <w:r>
        <w:tab/>
      </w:r>
      <w:r>
        <w:tab/>
        <w:t>80%-89% B</w:t>
      </w:r>
      <w:r>
        <w:tab/>
        <w:t xml:space="preserve">    70%-79% C</w:t>
      </w:r>
      <w:r>
        <w:tab/>
        <w:t xml:space="preserve">          60%-69% D</w:t>
      </w:r>
      <w:r>
        <w:tab/>
        <w:t xml:space="preserve">    0%-59% F</w:t>
      </w:r>
    </w:p>
    <w:p w14:paraId="1BE050DE" w14:textId="77777777" w:rsidR="00F9516B" w:rsidRDefault="00F9516B" w:rsidP="00F9516B">
      <w:pPr>
        <w:pStyle w:val="AuthorsNameInfo"/>
      </w:pPr>
    </w:p>
    <w:p w14:paraId="078B1D55" w14:textId="77777777" w:rsidR="00F9516B" w:rsidRDefault="00F9516B" w:rsidP="00F9516B">
      <w:pPr>
        <w:pStyle w:val="AuthorsNameInfo"/>
      </w:pPr>
      <w:r>
        <w:rPr>
          <w:b/>
        </w:rPr>
        <w:t>Homework/Quizzes:</w:t>
      </w:r>
      <w:r>
        <w:rPr>
          <w:b/>
        </w:rPr>
        <w:tab/>
      </w:r>
      <w:r>
        <w:t xml:space="preserve">We will be using </w:t>
      </w:r>
      <w:proofErr w:type="spellStart"/>
      <w:r>
        <w:t>MyMathLab</w:t>
      </w:r>
      <w:proofErr w:type="spellEnd"/>
      <w:r>
        <w:t xml:space="preserve"> in this class for online homework.  I will assign some online homework problems corresponding to each section covered in class.  These assignments will typically be due within one week of being assigned.  I will also post additional problems out of the book for practice, but these problems will not be collected.  Approximately once a week, I will give a 10-15 minute quiz at the end of class.  All quizzes will be announced ahead of time.</w:t>
      </w:r>
    </w:p>
    <w:p w14:paraId="7EF100B2" w14:textId="77777777" w:rsidR="00F9516B" w:rsidRDefault="00F9516B" w:rsidP="00F9516B">
      <w:pPr>
        <w:pStyle w:val="AuthorsNameInfo"/>
      </w:pPr>
    </w:p>
    <w:p w14:paraId="7EB49D0E" w14:textId="77777777" w:rsidR="00F9516B" w:rsidRDefault="00F9516B" w:rsidP="00F9516B">
      <w:pPr>
        <w:pStyle w:val="AuthorsNameInfo"/>
      </w:pPr>
      <w:r>
        <w:rPr>
          <w:b/>
        </w:rPr>
        <w:t>Calculators:</w:t>
      </w:r>
      <w:r>
        <w:tab/>
      </w:r>
      <w:r>
        <w:tab/>
        <w:t>Students are free to use calculators when completing homework assignments, but the use of calculators on quizzes and/or tests may be restricted at any time.</w:t>
      </w:r>
    </w:p>
    <w:p w14:paraId="71FA0D9B" w14:textId="77777777" w:rsidR="00F9516B" w:rsidRDefault="00F9516B" w:rsidP="00F9516B">
      <w:pPr>
        <w:pStyle w:val="AuthorsNameInfo"/>
      </w:pPr>
    </w:p>
    <w:p w14:paraId="20E8E653" w14:textId="77777777" w:rsidR="00F9516B" w:rsidRDefault="00F9516B" w:rsidP="00F9516B">
      <w:pPr>
        <w:pStyle w:val="AuthorsNameInfo"/>
      </w:pPr>
      <w:r>
        <w:rPr>
          <w:b/>
        </w:rPr>
        <w:t>Attendance:</w:t>
      </w:r>
      <w:r>
        <w:rPr>
          <w:b/>
        </w:rPr>
        <w:tab/>
      </w:r>
      <w:r>
        <w:t>Each student is expected to attend every class period.  This course covers a lot of material quickly, and missing class can make it difficult to keep up with the material.  Students who are absent are still responsible for any lectures, announcements, or assignments they may have missed.  Any missed homework, quizzes, or tests cannot be made up, except under extreme circumstances.</w:t>
      </w:r>
    </w:p>
    <w:p w14:paraId="21D8D11A" w14:textId="77777777" w:rsidR="00F9516B" w:rsidRPr="00F9516B" w:rsidRDefault="00F9516B" w:rsidP="00F9516B">
      <w:pPr>
        <w:widowControl w:val="0"/>
        <w:tabs>
          <w:tab w:val="left" w:pos="360"/>
        </w:tabs>
        <w:autoSpaceDE w:val="0"/>
        <w:autoSpaceDN w:val="0"/>
        <w:adjustRightInd w:val="0"/>
        <w:spacing w:after="0"/>
        <w:jc w:val="both"/>
        <w:rPr>
          <w:rFonts w:ascii="Times New Roman" w:hAnsi="Times New Roman" w:cs="Times New Roman"/>
        </w:rPr>
      </w:pPr>
    </w:p>
    <w:p w14:paraId="15DA88D9" w14:textId="77777777" w:rsidR="00797384" w:rsidRDefault="00797384" w:rsidP="00797384">
      <w:pPr>
        <w:widowControl w:val="0"/>
        <w:tabs>
          <w:tab w:val="left" w:pos="360"/>
        </w:tabs>
        <w:autoSpaceDE w:val="0"/>
        <w:autoSpaceDN w:val="0"/>
        <w:adjustRightInd w:val="0"/>
        <w:spacing w:after="0"/>
        <w:ind w:hanging="360"/>
        <w:jc w:val="both"/>
        <w:rPr>
          <w:rFonts w:ascii="Helvetica" w:hAnsi="Helvetica" w:cs="Helvetica"/>
        </w:rPr>
      </w:pPr>
    </w:p>
    <w:p w14:paraId="7BC09B5C" w14:textId="77777777" w:rsidR="00F9516B" w:rsidRDefault="00F9516B" w:rsidP="00F9516B">
      <w:pPr>
        <w:pStyle w:val="AuthorsNameInfo"/>
        <w:rPr>
          <w:sz w:val="22"/>
        </w:rPr>
      </w:pPr>
      <w:r>
        <w:rPr>
          <w:b/>
          <w:sz w:val="22"/>
        </w:rPr>
        <w:t>Cell Phone Policy:</w:t>
      </w:r>
      <w:r>
        <w:rPr>
          <w:sz w:val="22"/>
        </w:rPr>
        <w:t xml:space="preserve">  As a member of the learning community, each student has a responsibility to other students who are members of the community.  When cell phones or pagers ring and students respond in class or leave class to respond, it disrupts the class.  Therefore, the </w:t>
      </w:r>
      <w:hyperlink r:id="rId10" w:history="1">
        <w:r>
          <w:rPr>
            <w:color w:val="000099"/>
            <w:sz w:val="22"/>
            <w:u w:val="single"/>
          </w:rPr>
          <w:t>Office of the Provost</w:t>
        </w:r>
      </w:hyperlink>
      <w:r>
        <w:rPr>
          <w:sz w:val="22"/>
        </w:rPr>
        <w:t xml:space="preserve"> prohibits the use by students of cell phones, pagers, PDAs, or similar communication devices during scheduled classes.  All such devices must be turned off or put in a silent (vibrate) mode and ordinarily should not be taken out during class.  Given the fact that these same communication devices are an integral part of the University’s emergency notification system, an exception to this policy would occur when numerous devices activate simultaneously.  When this occurs, students may consult their devices to determine if a university emergency exists.  If that is not the case, the devices should be immediately returned to silent mode and put away.  Other exceptions to this policy may be granted at the discretion of the instructor. </w:t>
      </w:r>
    </w:p>
    <w:p w14:paraId="271510E9" w14:textId="77777777" w:rsidR="00F9516B" w:rsidRDefault="00F9516B" w:rsidP="00F9516B">
      <w:pPr>
        <w:pStyle w:val="AuthorsNameInfo"/>
        <w:rPr>
          <w:sz w:val="22"/>
        </w:rPr>
      </w:pPr>
    </w:p>
    <w:p w14:paraId="6E36711D" w14:textId="77777777" w:rsidR="00F9516B" w:rsidRDefault="00F9516B" w:rsidP="00F9516B">
      <w:pPr>
        <w:pStyle w:val="AuthorsNameInfo"/>
        <w:rPr>
          <w:sz w:val="22"/>
        </w:rPr>
      </w:pPr>
      <w:r>
        <w:rPr>
          <w:b/>
          <w:sz w:val="22"/>
        </w:rPr>
        <w:t>Disability Accommodation Policy:</w:t>
      </w:r>
      <w:r>
        <w:rPr>
          <w:sz w:val="22"/>
        </w:rPr>
        <w:t xml:space="preserve">  To request academic accommodations for a disability, contact the Director of the </w:t>
      </w:r>
      <w:hyperlink r:id="rId11" w:history="1">
        <w:r>
          <w:rPr>
            <w:color w:val="000099"/>
            <w:sz w:val="22"/>
            <w:u w:val="single"/>
          </w:rPr>
          <w:t>Disability Resource Center</w:t>
        </w:r>
      </w:hyperlink>
      <w:r>
        <w:rPr>
          <w:sz w:val="22"/>
        </w:rPr>
        <w:t xml:space="preserve">, Plaster Student Union, Suite 405, (417) 836-4192 or (417) 836-6792 (TTY), </w:t>
      </w:r>
      <w:hyperlink r:id="rId12" w:history="1">
        <w:r>
          <w:rPr>
            <w:color w:val="000099"/>
            <w:sz w:val="22"/>
            <w:u w:val="single"/>
          </w:rPr>
          <w:t>www.missouristate.edu/disability</w:t>
        </w:r>
      </w:hyperlink>
      <w:r>
        <w:rPr>
          <w:sz w:val="22"/>
        </w:rPr>
        <w:t xml:space="preserve">.  Students are required to provide documentation of disability to the Disability Resource Center prior to receiving accommodations. The Disability Resource Center refers some types of accommodation requests to the </w:t>
      </w:r>
      <w:hyperlink r:id="rId13" w:history="1">
        <w:r>
          <w:rPr>
            <w:color w:val="000099"/>
            <w:sz w:val="22"/>
            <w:u w:val="single"/>
          </w:rPr>
          <w:t>Learning Diagnostic Clinic</w:t>
        </w:r>
      </w:hyperlink>
      <w:r>
        <w:rPr>
          <w:sz w:val="22"/>
        </w:rPr>
        <w:t xml:space="preserve">, which also provides diagnostic testing for learning and psychological disabilities. For information about testing, contact the Director of the </w:t>
      </w:r>
      <w:hyperlink r:id="rId14" w:history="1">
        <w:r>
          <w:rPr>
            <w:color w:val="000099"/>
            <w:sz w:val="22"/>
            <w:u w:val="single"/>
          </w:rPr>
          <w:t>Learning Diagnostic Clinic</w:t>
        </w:r>
      </w:hyperlink>
      <w:r>
        <w:rPr>
          <w:sz w:val="22"/>
        </w:rPr>
        <w:t xml:space="preserve">, (417) 836-4787, </w:t>
      </w:r>
      <w:hyperlink r:id="rId15" w:history="1">
        <w:r>
          <w:rPr>
            <w:color w:val="000099"/>
            <w:sz w:val="22"/>
            <w:u w:val="single"/>
          </w:rPr>
          <w:t>http://psychology.missouristate.edu/ldc</w:t>
        </w:r>
      </w:hyperlink>
      <w:r>
        <w:rPr>
          <w:sz w:val="22"/>
        </w:rPr>
        <w:t xml:space="preserve">. </w:t>
      </w:r>
    </w:p>
    <w:p w14:paraId="399E67C3" w14:textId="77777777" w:rsidR="00F9516B" w:rsidRDefault="00F9516B" w:rsidP="00F9516B">
      <w:pPr>
        <w:pStyle w:val="AuthorsNameInfo"/>
        <w:rPr>
          <w:sz w:val="22"/>
        </w:rPr>
      </w:pPr>
    </w:p>
    <w:p w14:paraId="0CFF71FE" w14:textId="77777777" w:rsidR="00F9516B" w:rsidRDefault="00F9516B" w:rsidP="00F9516B">
      <w:pPr>
        <w:pStyle w:val="AuthorsNameInfo"/>
        <w:rPr>
          <w:sz w:val="22"/>
        </w:rPr>
      </w:pPr>
      <w:r>
        <w:rPr>
          <w:b/>
          <w:sz w:val="22"/>
        </w:rPr>
        <w:t xml:space="preserve">Nondiscrimination Policy: </w:t>
      </w:r>
      <w:r>
        <w:rPr>
          <w:sz w:val="22"/>
        </w:rPr>
        <w:t xml:space="preserve"> Missouri State University is an equal opportunity/affirmative action institution, and maintains a grievance procedure available to any person who believes he or she has been discriminated against. At all times, it is your right to address inquiries or concerns about possible discrimination to the </w:t>
      </w:r>
      <w:hyperlink r:id="rId16" w:history="1">
        <w:r>
          <w:rPr>
            <w:color w:val="000099"/>
            <w:sz w:val="22"/>
            <w:u w:val="single"/>
          </w:rPr>
          <w:t>Office for Equity and Diversity</w:t>
        </w:r>
      </w:hyperlink>
      <w:r>
        <w:rPr>
          <w:sz w:val="22"/>
        </w:rPr>
        <w:t xml:space="preserve">, Park Central Office Building, 117 Park Central Square, Suite 111, (417) 836-4252. Other types of concerns (i.e., concerns of an academic nature) should be discussed directly with your instructor and can also be brought to the attention of your instructor’s Department Head.   Please visit the OED website at </w:t>
      </w:r>
      <w:hyperlink r:id="rId17" w:history="1">
        <w:r>
          <w:rPr>
            <w:color w:val="000099"/>
            <w:sz w:val="22"/>
            <w:u w:val="single"/>
          </w:rPr>
          <w:t>www.missouristate.edu/equity</w:t>
        </w:r>
      </w:hyperlink>
      <w:r>
        <w:rPr>
          <w:sz w:val="22"/>
        </w:rPr>
        <w:t xml:space="preserve">/. </w:t>
      </w:r>
    </w:p>
    <w:p w14:paraId="3EC4E20F" w14:textId="77777777" w:rsidR="00F9516B" w:rsidRDefault="00F9516B" w:rsidP="00F9516B">
      <w:pPr>
        <w:pStyle w:val="AuthorsNameInfo"/>
        <w:rPr>
          <w:sz w:val="22"/>
        </w:rPr>
      </w:pPr>
    </w:p>
    <w:p w14:paraId="2221298D" w14:textId="77777777" w:rsidR="00F9516B" w:rsidRDefault="00F9516B" w:rsidP="00F9516B">
      <w:pPr>
        <w:pStyle w:val="AuthorsNameInfo"/>
        <w:rPr>
          <w:sz w:val="22"/>
        </w:rPr>
      </w:pPr>
      <w:r>
        <w:rPr>
          <w:b/>
          <w:sz w:val="22"/>
        </w:rPr>
        <w:t>Academic Dishonesty Policy:</w:t>
      </w:r>
      <w:r>
        <w:rPr>
          <w:sz w:val="22"/>
        </w:rPr>
        <w:t xml:space="preserve">  Missouri State University is a community of scholars committed to developing educated persons who accept the responsibility to practice personal and academic integrity.  You are responsible for knowing and following the university’s Student Academic Integrity Policies and Procedures, available at </w:t>
      </w:r>
      <w:hyperlink r:id="rId18" w:history="1">
        <w:r>
          <w:rPr>
            <w:color w:val="000099"/>
            <w:sz w:val="22"/>
            <w:u w:val="single"/>
          </w:rPr>
          <w:t>www.missouristate.edu/policy/academicintegritystudents.htm</w:t>
        </w:r>
      </w:hyperlink>
      <w:r>
        <w:rPr>
          <w:sz w:val="22"/>
        </w:rPr>
        <w:t>.  You are also responsible for understanding and following any additional academic integrity policies specific to this class (as outlined by the instructor).  Any student participating in any form of academic dishonesty will be subject to sanctions as described in this policy.   If you are accused of violating this policy and are in the appeals process, you should continue participating in the class. </w:t>
      </w:r>
    </w:p>
    <w:p w14:paraId="6D43C05D" w14:textId="77777777" w:rsidR="00F9516B" w:rsidRDefault="00F9516B" w:rsidP="00F9516B">
      <w:pPr>
        <w:pStyle w:val="AuthorsNameInfo"/>
        <w:rPr>
          <w:sz w:val="22"/>
        </w:rPr>
      </w:pPr>
    </w:p>
    <w:p w14:paraId="5B37AE30" w14:textId="77777777" w:rsidR="00F9516B" w:rsidRDefault="00F9516B" w:rsidP="00F9516B">
      <w:pPr>
        <w:pStyle w:val="AuthorsNameInfo"/>
        <w:rPr>
          <w:b/>
          <w:sz w:val="22"/>
        </w:rPr>
      </w:pPr>
      <w:r>
        <w:rPr>
          <w:b/>
          <w:sz w:val="22"/>
        </w:rPr>
        <w:t>Drop Policy</w:t>
      </w:r>
      <w:proofErr w:type="gramStart"/>
      <w:r>
        <w:rPr>
          <w:b/>
          <w:sz w:val="22"/>
        </w:rPr>
        <w:t xml:space="preserve">: </w:t>
      </w:r>
      <w:r>
        <w:rPr>
          <w:sz w:val="22"/>
        </w:rPr>
        <w:t xml:space="preserve">  It</w:t>
      </w:r>
      <w:proofErr w:type="gramEnd"/>
      <w:r>
        <w:rPr>
          <w:sz w:val="22"/>
        </w:rPr>
        <w:t xml:space="preserve"> is your responsibility to understand the University’s procedure for dropping a class. If you stop attending this class but do not follow proper procedure for dropping the class, you will receive a failing grade and will also be financially obligated to pay for the class. For information about dropping a class or withdrawing from the university, contact the </w:t>
      </w:r>
      <w:hyperlink r:id="rId19" w:history="1">
        <w:r>
          <w:rPr>
            <w:color w:val="000099"/>
            <w:sz w:val="22"/>
            <w:u w:val="single"/>
          </w:rPr>
          <w:t>Office of the Registrar</w:t>
        </w:r>
      </w:hyperlink>
      <w:r>
        <w:rPr>
          <w:sz w:val="22"/>
        </w:rPr>
        <w:t xml:space="preserve"> at 836-5520.</w:t>
      </w:r>
    </w:p>
    <w:p w14:paraId="022251C4" w14:textId="77777777" w:rsidR="00141DC8" w:rsidRPr="00797384" w:rsidRDefault="00141DC8" w:rsidP="00797384">
      <w:pPr>
        <w:widowControl w:val="0"/>
        <w:autoSpaceDE w:val="0"/>
        <w:autoSpaceDN w:val="0"/>
        <w:adjustRightInd w:val="0"/>
        <w:spacing w:after="0" w:line="242" w:lineRule="auto"/>
        <w:ind w:right="-740"/>
        <w:jc w:val="both"/>
        <w:rPr>
          <w:rFonts w:ascii="Times New Roman" w:hAnsi="Times New Roman" w:cs="Times New Roman"/>
        </w:rPr>
      </w:pPr>
      <w:bookmarkStart w:id="0" w:name="_GoBack"/>
      <w:bookmarkEnd w:id="0"/>
    </w:p>
    <w:sectPr w:rsidR="00141DC8" w:rsidRPr="00797384" w:rsidSect="00141DC8">
      <w:pgSz w:w="12240" w:h="15840"/>
      <w:pgMar w:top="1440" w:right="1800" w:bottom="1440" w:left="18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Gill Sans">
    <w:panose1 w:val="020B0502020104020203"/>
    <w:charset w:val="00"/>
    <w:family w:val="auto"/>
    <w:pitch w:val="variable"/>
    <w:sig w:usb0="80000267" w:usb1="00000000" w:usb2="00000000" w:usb3="00000000" w:csb0="000001F7" w:csb1="00000000"/>
  </w:font>
  <w:font w:name="ヒラギノ角ゴ Pro W3">
    <w:charset w:val="4E"/>
    <w:family w:val="auto"/>
    <w:pitch w:val="variable"/>
    <w:sig w:usb0="E00002FF" w:usb1="7AC7FFFF" w:usb2="00000012" w:usb3="00000000" w:csb0="0002000D" w:csb1="00000000"/>
  </w:font>
  <w:font w:name="ＭＳ 明朝">
    <w:charset w:val="4E"/>
    <w:family w:val="auto"/>
    <w:pitch w:val="variable"/>
    <w:sig w:usb0="E00002FF" w:usb1="6AC7FDFB" w:usb2="00000012" w:usb3="00000000" w:csb0="0002009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D6B6BD86"/>
    <w:lvl w:ilvl="0" w:tplc="33581D66">
      <w:start w:val="1"/>
      <w:numFmt w:val="decimal"/>
      <w:lvlText w:val="%1."/>
      <w:lvlJc w:val="left"/>
      <w:pPr>
        <w:ind w:left="720" w:hanging="360"/>
      </w:pPr>
      <w:rPr>
        <w:rFonts w:ascii="Times New Roman" w:eastAsiaTheme="minorHAnsi" w:hAnsi="Times New Roman" w:cs="Times New Roman"/>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E7D0BFC"/>
    <w:multiLevelType w:val="hybridMultilevel"/>
    <w:tmpl w:val="CCF8FA24"/>
    <w:lvl w:ilvl="0" w:tplc="0409000F">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3D5360F8"/>
    <w:multiLevelType w:val="multilevel"/>
    <w:tmpl w:val="9B5E10C6"/>
    <w:lvl w:ilvl="0">
      <w:start w:val="1"/>
      <w:numFmt w:val="decimal"/>
      <w:lvlText w:val="%1."/>
      <w:lvlJc w:val="left"/>
      <w:pPr>
        <w:ind w:left="720" w:hanging="360"/>
      </w:pPr>
      <w:rPr>
        <w:rFonts w:ascii="Times New Roman" w:eastAsiaTheme="minorHAnsi"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7F2757D4"/>
    <w:multiLevelType w:val="hybridMultilevel"/>
    <w:tmpl w:val="7188F2B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Setting w:name="compatibilityMode" w:uri="http://schemas.microsoft.com/office/word" w:val="12"/>
  </w:compat>
  <w:rsids>
    <w:rsidRoot w:val="00797384"/>
    <w:rsid w:val="000222DF"/>
    <w:rsid w:val="000A56BD"/>
    <w:rsid w:val="000C3006"/>
    <w:rsid w:val="00141DC8"/>
    <w:rsid w:val="00797384"/>
    <w:rsid w:val="00F9516B"/>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8673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276">
    <w:lsdException w:name="Hyperlink" w:uiPriority="99"/>
  </w:latentStyles>
  <w:style w:type="paragraph" w:default="1" w:styleId="Normal">
    <w:name w:val="Normal"/>
    <w:qFormat/>
    <w:rsid w:val="00A86FB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rsid w:val="00797384"/>
    <w:pPr>
      <w:ind w:left="720"/>
      <w:contextualSpacing/>
    </w:pPr>
  </w:style>
  <w:style w:type="character" w:styleId="Hyperlink">
    <w:name w:val="Hyperlink"/>
    <w:basedOn w:val="DefaultParagraphFont"/>
    <w:uiPriority w:val="99"/>
    <w:unhideWhenUsed/>
    <w:rsid w:val="000C3006"/>
    <w:rPr>
      <w:color w:val="0000FF" w:themeColor="hyperlink"/>
      <w:u w:val="single"/>
    </w:rPr>
  </w:style>
  <w:style w:type="character" w:styleId="FollowedHyperlink">
    <w:name w:val="FollowedHyperlink"/>
    <w:basedOn w:val="DefaultParagraphFont"/>
    <w:rsid w:val="000A56BD"/>
    <w:rPr>
      <w:color w:val="800080" w:themeColor="followedHyperlink"/>
      <w:u w:val="single"/>
    </w:rPr>
  </w:style>
  <w:style w:type="paragraph" w:customStyle="1" w:styleId="AuthorsNameInfo">
    <w:name w:val="Author's Name &amp; Info"/>
    <w:rsid w:val="00F9516B"/>
    <w:pPr>
      <w:spacing w:after="0"/>
    </w:pPr>
    <w:rPr>
      <w:rFonts w:ascii="Gill Sans" w:eastAsia="ヒラギノ角ゴ Pro W3" w:hAnsi="Gill Sans" w:cs="Times New Roman"/>
      <w:color w:val="00000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www.missouristate.edu/provost/GenEdReview/learninggoals.htm" TargetMode="External"/><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hyperlink" Target="http://www.missouristate.edu/provost/" TargetMode="External"/><Relationship Id="rId11" Type="http://schemas.openxmlformats.org/officeDocument/2006/relationships/hyperlink" Target="http://www.missouristate.edu/disability/8860.htm" TargetMode="External"/><Relationship Id="rId12" Type="http://schemas.openxmlformats.org/officeDocument/2006/relationships/hyperlink" Target="http://www.missouristate.edu/disability/" TargetMode="External"/><Relationship Id="rId13" Type="http://schemas.openxmlformats.org/officeDocument/2006/relationships/hyperlink" Target="http://psychology.missouristate.edu/ldc/" TargetMode="External"/><Relationship Id="rId14" Type="http://schemas.openxmlformats.org/officeDocument/2006/relationships/hyperlink" Target="http://psychology.missouristate.edu/ldc/3002.htm" TargetMode="External"/><Relationship Id="rId15" Type="http://schemas.openxmlformats.org/officeDocument/2006/relationships/hyperlink" Target="http://psychology.missouristate.edu/ldc/" TargetMode="External"/><Relationship Id="rId16" Type="http://schemas.openxmlformats.org/officeDocument/2006/relationships/hyperlink" Target="http://www.missouristate.edu/equity/" TargetMode="External"/><Relationship Id="rId17" Type="http://schemas.openxmlformats.org/officeDocument/2006/relationships/hyperlink" Target="http://www.missouristate.edu/equity/" TargetMode="External"/><Relationship Id="rId18" Type="http://schemas.openxmlformats.org/officeDocument/2006/relationships/hyperlink" Target="http://www.missouristate.edu/policy/academicintegritystudents.htm" TargetMode="External"/><Relationship Id="rId19" Type="http://schemas.openxmlformats.org/officeDocument/2006/relationships/hyperlink" Target="http://www.missouristate.edu/registrar/" TargetMode="Externa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numbering" Target="numbering.xml"/><Relationship Id="rId5" Type="http://schemas.openxmlformats.org/officeDocument/2006/relationships/styles" Target="styles.xml"/><Relationship Id="rId6" Type="http://schemas.microsoft.com/office/2007/relationships/stylesWithEffects" Target="stylesWithEffects.xml"/><Relationship Id="rId7" Type="http://schemas.openxmlformats.org/officeDocument/2006/relationships/settings" Target="settings.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DFE6876276FB468EBF4984359EA543" ma:contentTypeVersion="0" ma:contentTypeDescription="Create a new document." ma:contentTypeScope="" ma:versionID="aa765c4932eb8dd369232a2f6543a097">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EDCA1A-C84C-435E-B0D4-CFD58DC6DB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CB88E9C-1D90-4A17-A327-ABB3CB96385F}">
  <ds:schemaRefs>
    <ds:schemaRef ds:uri="http://schemas.microsoft.com/office/2006/metadata/properties"/>
  </ds:schemaRefs>
</ds:datastoreItem>
</file>

<file path=customXml/itemProps3.xml><?xml version="1.0" encoding="utf-8"?>
<ds:datastoreItem xmlns:ds="http://schemas.openxmlformats.org/officeDocument/2006/customXml" ds:itemID="{1948A88C-CB07-47D3-98EE-5C28E2EEEA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1218</Words>
  <Characters>6947</Characters>
  <Application>Microsoft Macintosh Word</Application>
  <DocSecurity>0</DocSecurity>
  <Lines>57</Lines>
  <Paragraphs>16</Paragraphs>
  <ScaleCrop>false</ScaleCrop>
  <Company>Missouri State University</Company>
  <LinksUpToDate>false</LinksUpToDate>
  <CharactersWithSpaces>8149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 Wright</dc:creator>
  <cp:keywords/>
  <cp:lastModifiedBy>William Bray</cp:lastModifiedBy>
  <cp:revision>5</cp:revision>
  <dcterms:created xsi:type="dcterms:W3CDTF">2012-11-13T20:03:00Z</dcterms:created>
  <dcterms:modified xsi:type="dcterms:W3CDTF">2012-11-30T18:36:00Z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0x010100F3DFE6876276FB468EBF4984359EA543</vt:lpwstr>
  </property>
</Properties>
</file>